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2C98" w14:textId="61ED37C2" w:rsidR="00635407" w:rsidRPr="00536EF0" w:rsidRDefault="00635407" w:rsidP="00635407">
      <w:pPr>
        <w:framePr w:w="2669" w:h="443" w:hSpace="141" w:wrap="auto" w:vAnchor="text" w:hAnchor="page" w:x="8560" w:y="-68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Projekt Uchwały na XXXV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26 sierpnia</w:t>
      </w: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2021 r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461981E6" w14:textId="77777777" w:rsidR="00635407" w:rsidRDefault="0063540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894E52" w14:textId="5F4DC8B4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777">
        <w:rPr>
          <w:rFonts w:ascii="Times New Roman" w:hAnsi="Times New Roman" w:cs="Times New Roman"/>
          <w:b/>
          <w:bCs/>
        </w:rPr>
        <w:t xml:space="preserve">UCHWAŁA Nr XXXV.    .2021 </w:t>
      </w:r>
    </w:p>
    <w:p w14:paraId="358E6FBD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777">
        <w:rPr>
          <w:rFonts w:ascii="Times New Roman" w:hAnsi="Times New Roman" w:cs="Times New Roman"/>
          <w:b/>
          <w:bCs/>
        </w:rPr>
        <w:t>RADY GMINY ZŁOTÓW</w:t>
      </w:r>
    </w:p>
    <w:p w14:paraId="3461783B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777">
        <w:rPr>
          <w:rFonts w:ascii="Times New Roman" w:hAnsi="Times New Roman" w:cs="Times New Roman"/>
          <w:b/>
          <w:bCs/>
        </w:rPr>
        <w:t xml:space="preserve">z dnia 26 sierpnia 2021 r. </w:t>
      </w:r>
    </w:p>
    <w:p w14:paraId="1A4E4FB8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5508FB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46556E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777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4B484B68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777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2B0777">
        <w:rPr>
          <w:rFonts w:ascii="Times New Roman" w:hAnsi="Times New Roman" w:cs="Times New Roman"/>
          <w:b/>
          <w:bCs/>
        </w:rPr>
        <w:br/>
        <w:t>na lata 2021-2028</w:t>
      </w:r>
    </w:p>
    <w:p w14:paraId="2F81A495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93ACC4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579D5E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3CE189" w14:textId="50446B3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0777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       </w:t>
      </w:r>
      <w:r w:rsidRPr="002B0777">
        <w:rPr>
          <w:rFonts w:ascii="Times New Roman" w:hAnsi="Times New Roman" w:cs="Times New Roman"/>
        </w:rPr>
        <w:t>(</w:t>
      </w:r>
      <w:proofErr w:type="spellStart"/>
      <w:r w:rsidRPr="002B0777">
        <w:rPr>
          <w:rFonts w:ascii="Times New Roman" w:hAnsi="Times New Roman" w:cs="Times New Roman"/>
        </w:rPr>
        <w:t>t.j</w:t>
      </w:r>
      <w:proofErr w:type="spellEnd"/>
      <w:r w:rsidRPr="002B0777">
        <w:rPr>
          <w:rFonts w:ascii="Times New Roman" w:hAnsi="Times New Roman" w:cs="Times New Roman"/>
        </w:rPr>
        <w:t>. Dz. U. z 2021 r. poz. 1372) oraz art. 226, 227, 228, 230 ust. 6 ustawy z dnia 27 sierpnia 2009 r.</w:t>
      </w:r>
      <w:r>
        <w:rPr>
          <w:rFonts w:ascii="Times New Roman" w:hAnsi="Times New Roman" w:cs="Times New Roman"/>
        </w:rPr>
        <w:t xml:space="preserve">                       </w:t>
      </w:r>
      <w:r w:rsidRPr="002B0777">
        <w:rPr>
          <w:rFonts w:ascii="Times New Roman" w:hAnsi="Times New Roman" w:cs="Times New Roman"/>
        </w:rPr>
        <w:t xml:space="preserve"> o finansach publicznych (</w:t>
      </w:r>
      <w:proofErr w:type="spellStart"/>
      <w:r w:rsidRPr="002B0777">
        <w:rPr>
          <w:rFonts w:ascii="Times New Roman" w:hAnsi="Times New Roman" w:cs="Times New Roman"/>
        </w:rPr>
        <w:t>t.j</w:t>
      </w:r>
      <w:proofErr w:type="spellEnd"/>
      <w:r w:rsidRPr="002B0777">
        <w:rPr>
          <w:rFonts w:ascii="Times New Roman" w:hAnsi="Times New Roman" w:cs="Times New Roman"/>
        </w:rPr>
        <w:t>. Dz. U. z 2021 r. poz. 305) Rada Gminy Złotów uchwala, co następuje:</w:t>
      </w:r>
    </w:p>
    <w:p w14:paraId="29A51C10" w14:textId="77777777" w:rsidR="002B0777" w:rsidRPr="002B0777" w:rsidRDefault="002B0777" w:rsidP="002B077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325CBE" w14:textId="571F7B4D" w:rsidR="002B0777" w:rsidRPr="002B0777" w:rsidRDefault="002B0777" w:rsidP="002B077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0777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             </w:t>
      </w:r>
      <w:r>
        <w:rPr>
          <w:rFonts w:ascii="Times New Roman" w:hAnsi="Times New Roman" w:cs="Times New Roman"/>
        </w:rPr>
        <w:t xml:space="preserve">             </w:t>
      </w:r>
      <w:r w:rsidRPr="002B0777">
        <w:rPr>
          <w:rFonts w:ascii="Times New Roman" w:hAnsi="Times New Roman" w:cs="Times New Roman"/>
        </w:rPr>
        <w:t xml:space="preserve"> Nr XXIX.217.2021 z dnia 28 stycznia 2021 r., Nr XXX.224.2021 z dnia 26 lutego 2021 r.,</w:t>
      </w:r>
      <w:r>
        <w:rPr>
          <w:rFonts w:ascii="Times New Roman" w:hAnsi="Times New Roman" w:cs="Times New Roman"/>
        </w:rPr>
        <w:t xml:space="preserve">                                     </w:t>
      </w:r>
      <w:r w:rsidRPr="002B0777">
        <w:rPr>
          <w:rFonts w:ascii="Times New Roman" w:hAnsi="Times New Roman" w:cs="Times New Roman"/>
        </w:rPr>
        <w:t>Nr XXXI.229.2021 z dnia 25 marca 2021 r., Nr XXXII.236.2021 z dnia 29 kwietnia 2021 r.,</w:t>
      </w:r>
      <w:r>
        <w:rPr>
          <w:rFonts w:ascii="Times New Roman" w:hAnsi="Times New Roman" w:cs="Times New Roman"/>
        </w:rPr>
        <w:t xml:space="preserve">                              </w:t>
      </w:r>
      <w:r w:rsidRPr="002B0777">
        <w:rPr>
          <w:rFonts w:ascii="Times New Roman" w:hAnsi="Times New Roman" w:cs="Times New Roman"/>
        </w:rPr>
        <w:t>Nr XXXIII.250.2021 z dnia 27 maja 2021 r., Nr XXXIV.253.2021 z dnia 24 czerwca 2021 r. wprowadza się zmiany:</w:t>
      </w:r>
    </w:p>
    <w:p w14:paraId="2D1CB114" w14:textId="77777777" w:rsidR="002B0777" w:rsidRPr="002B0777" w:rsidRDefault="002B0777" w:rsidP="002B077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C20DC1" w14:textId="77777777" w:rsidR="002B0777" w:rsidRPr="002B0777" w:rsidRDefault="002B0777" w:rsidP="002B077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0777">
        <w:rPr>
          <w:rFonts w:ascii="Times New Roman" w:hAnsi="Times New Roman" w:cs="Times New Roman"/>
          <w:b/>
          <w:bCs/>
        </w:rPr>
        <w:t xml:space="preserve">      § 1.</w:t>
      </w:r>
      <w:r w:rsidRPr="002B0777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6F967582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26F89B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0777">
        <w:rPr>
          <w:rFonts w:ascii="Times New Roman" w:hAnsi="Times New Roman" w:cs="Times New Roman"/>
          <w:b/>
          <w:bCs/>
        </w:rPr>
        <w:t xml:space="preserve">     § 2. </w:t>
      </w:r>
      <w:r w:rsidRPr="002B0777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441C403A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D8DCE5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0777">
        <w:rPr>
          <w:rFonts w:ascii="Times New Roman" w:hAnsi="Times New Roman" w:cs="Times New Roman"/>
          <w:b/>
          <w:bCs/>
        </w:rPr>
        <w:t xml:space="preserve">     § 3. </w:t>
      </w:r>
      <w:r w:rsidRPr="002B0777">
        <w:rPr>
          <w:rFonts w:ascii="Times New Roman" w:hAnsi="Times New Roman" w:cs="Times New Roman"/>
        </w:rPr>
        <w:t xml:space="preserve">Wykonanie uchwały powierza się Wójtowi Gminy Złotów. </w:t>
      </w:r>
    </w:p>
    <w:p w14:paraId="3C9EFF47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B42893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0777">
        <w:rPr>
          <w:rFonts w:ascii="Times New Roman" w:hAnsi="Times New Roman" w:cs="Times New Roman"/>
          <w:b/>
          <w:bCs/>
        </w:rPr>
        <w:t xml:space="preserve">     § 4.</w:t>
      </w:r>
      <w:r w:rsidRPr="002B0777">
        <w:rPr>
          <w:rFonts w:ascii="Times New Roman" w:hAnsi="Times New Roman" w:cs="Times New Roman"/>
        </w:rPr>
        <w:t xml:space="preserve"> Uchwała wchodzi w życie z dniem podjęcia.</w:t>
      </w:r>
    </w:p>
    <w:p w14:paraId="2C856AD1" w14:textId="77777777" w:rsidR="002B0777" w:rsidRPr="002B0777" w:rsidRDefault="002B0777" w:rsidP="002B0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60F03A" w14:textId="77777777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8DC08A" w14:textId="155F9E7B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4FA443" w14:textId="5A5D4E11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88D710" w14:textId="44AF6870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46728C" w14:textId="61A520E0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EB1E2C" w14:textId="54F14DEF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479C65" w14:textId="7E47AEF9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106FF5" w14:textId="6DCA18CE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267CE3" w14:textId="4891F997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20E9B4" w14:textId="40B25BAF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741262" w14:textId="20F1E9DC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A54F7F" w14:textId="0FE7AC48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C9046C" w14:textId="4BBB7AE6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66B752" w14:textId="6993C8F6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916F17" w14:textId="175FAA83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1D1F4F" w14:textId="1446EAA0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A3B631" w14:textId="46916D3D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188551" w14:textId="77777777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F8B7B2" w14:textId="77777777" w:rsidR="002B0777" w:rsidRDefault="002B0777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2C3FDB" w14:textId="45ECE804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b/>
          <w:bCs/>
          <w:sz w:val="20"/>
          <w:szCs w:val="20"/>
        </w:rPr>
        <w:t>Objaśnienia do uchwały Nr XXXV.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4E23E3">
        <w:rPr>
          <w:rFonts w:ascii="Times New Roman" w:hAnsi="Times New Roman" w:cs="Times New Roman"/>
          <w:b/>
          <w:bCs/>
          <w:sz w:val="20"/>
          <w:szCs w:val="20"/>
        </w:rPr>
        <w:t>.2021</w:t>
      </w:r>
    </w:p>
    <w:p w14:paraId="149A7CA5" w14:textId="1E5470FA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b/>
          <w:bCs/>
          <w:sz w:val="20"/>
          <w:szCs w:val="20"/>
        </w:rPr>
        <w:t xml:space="preserve">Rady Gminy Złotów z dnia </w:t>
      </w:r>
      <w:r>
        <w:rPr>
          <w:rFonts w:ascii="Times New Roman" w:hAnsi="Times New Roman" w:cs="Times New Roman"/>
          <w:b/>
          <w:bCs/>
          <w:sz w:val="20"/>
          <w:szCs w:val="20"/>
        </w:rPr>
        <w:t>26 sierpnia</w:t>
      </w:r>
      <w:r w:rsidRPr="004E23E3">
        <w:rPr>
          <w:rFonts w:ascii="Times New Roman" w:hAnsi="Times New Roman" w:cs="Times New Roman"/>
          <w:b/>
          <w:bCs/>
          <w:sz w:val="20"/>
          <w:szCs w:val="20"/>
        </w:rPr>
        <w:t xml:space="preserve"> 2021 r.</w:t>
      </w:r>
    </w:p>
    <w:p w14:paraId="05AC6F61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39A0DF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b/>
          <w:bCs/>
          <w:sz w:val="20"/>
          <w:szCs w:val="20"/>
        </w:rPr>
        <w:t>w sprawie wprowadzenia zmian do uchwały w sprawie uchwalenia Wieloletniej Prognozy Finansowej Gminy Złotów na lata 2021 – 2028.</w:t>
      </w:r>
    </w:p>
    <w:p w14:paraId="14DD738A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A63786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b/>
          <w:bCs/>
          <w:sz w:val="20"/>
          <w:szCs w:val="20"/>
        </w:rPr>
        <w:t>Załącznik Nr 1 – Wieloletnia Prognoza Finansowa na lata 2021-2028</w:t>
      </w:r>
    </w:p>
    <w:p w14:paraId="19ACC09C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365EB9A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Dla celów zachowania zgodności pomiędzy uchwałą budżetową na rok 2021, a Wieloletnią Prognozą Finansową </w:t>
      </w:r>
    </w:p>
    <w:p w14:paraId="480C3EFF" w14:textId="52D935DD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w zakresie roku 2021 w odpowiednich pozycjach Wieloletniej Prognozy Finansowej wprowadzono zmiany wynikające ze zmian do uchwały budżetowej wprowadzonych zarządzeniem Wójta Gminy Złotów Nr </w:t>
      </w:r>
      <w:r>
        <w:rPr>
          <w:rFonts w:ascii="Times New Roman" w:hAnsi="Times New Roman" w:cs="Times New Roman"/>
          <w:sz w:val="20"/>
          <w:szCs w:val="20"/>
        </w:rPr>
        <w:t>73</w:t>
      </w:r>
      <w:r w:rsidRPr="004E23E3">
        <w:rPr>
          <w:rFonts w:ascii="Times New Roman" w:hAnsi="Times New Roman" w:cs="Times New Roman"/>
          <w:sz w:val="20"/>
          <w:szCs w:val="20"/>
        </w:rPr>
        <w:t xml:space="preserve">.2021 z dnia </w:t>
      </w:r>
      <w:r>
        <w:rPr>
          <w:rFonts w:ascii="Times New Roman" w:hAnsi="Times New Roman" w:cs="Times New Roman"/>
          <w:sz w:val="20"/>
          <w:szCs w:val="20"/>
        </w:rPr>
        <w:t>5 sierpnia</w:t>
      </w:r>
      <w:r w:rsidRPr="004E23E3">
        <w:rPr>
          <w:rFonts w:ascii="Times New Roman" w:hAnsi="Times New Roman" w:cs="Times New Roman"/>
          <w:sz w:val="20"/>
          <w:szCs w:val="20"/>
        </w:rPr>
        <w:t xml:space="preserve"> 2021 r. oraz uchwałą Rady Gminy Złotów Nr XXXV.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E23E3">
        <w:rPr>
          <w:rFonts w:ascii="Times New Roman" w:hAnsi="Times New Roman" w:cs="Times New Roman"/>
          <w:sz w:val="20"/>
          <w:szCs w:val="20"/>
        </w:rPr>
        <w:t xml:space="preserve">.2021 z dnia </w:t>
      </w:r>
      <w:r>
        <w:rPr>
          <w:rFonts w:ascii="Times New Roman" w:hAnsi="Times New Roman" w:cs="Times New Roman"/>
          <w:sz w:val="20"/>
          <w:szCs w:val="20"/>
        </w:rPr>
        <w:t>26 sierpnia</w:t>
      </w:r>
      <w:r w:rsidRPr="004E23E3">
        <w:rPr>
          <w:rFonts w:ascii="Times New Roman" w:hAnsi="Times New Roman" w:cs="Times New Roman"/>
          <w:sz w:val="20"/>
          <w:szCs w:val="20"/>
        </w:rPr>
        <w:t xml:space="preserve"> 2021 r. </w:t>
      </w:r>
    </w:p>
    <w:p w14:paraId="18D9A47D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0881FCE" w14:textId="6B756612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Zwiększone zostały prognozowane kwoty dochodów</w:t>
      </w:r>
      <w:r w:rsidRPr="004E23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E23E3">
        <w:rPr>
          <w:rFonts w:ascii="Times New Roman" w:hAnsi="Times New Roman" w:cs="Times New Roman"/>
          <w:sz w:val="20"/>
          <w:szCs w:val="20"/>
        </w:rPr>
        <w:t xml:space="preserve">o </w:t>
      </w:r>
      <w:r w:rsidR="009740EF" w:rsidRPr="009740EF">
        <w:rPr>
          <w:rFonts w:ascii="Times New Roman" w:hAnsi="Times New Roman" w:cs="Times New Roman"/>
          <w:sz w:val="20"/>
          <w:szCs w:val="20"/>
        </w:rPr>
        <w:t>1.226.810,39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9740EF" w:rsidRPr="009740EF">
        <w:rPr>
          <w:rFonts w:ascii="Times New Roman" w:hAnsi="Times New Roman" w:cs="Times New Roman"/>
          <w:sz w:val="20"/>
          <w:szCs w:val="20"/>
        </w:rPr>
        <w:t>50.228.263,29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31391E38" w14:textId="63EE2955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z tego</w:t>
      </w:r>
      <w:r w:rsidRPr="004E23E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E23E3">
        <w:rPr>
          <w:rFonts w:ascii="Times New Roman" w:hAnsi="Times New Roman" w:cs="Times New Roman"/>
          <w:sz w:val="20"/>
          <w:szCs w:val="20"/>
        </w:rPr>
        <w:t xml:space="preserve">zwiększenie dochodów bieżących o </w:t>
      </w:r>
      <w:r w:rsidR="009740EF" w:rsidRPr="009740EF">
        <w:rPr>
          <w:rFonts w:ascii="Times New Roman" w:hAnsi="Times New Roman" w:cs="Times New Roman"/>
          <w:sz w:val="20"/>
          <w:szCs w:val="20"/>
        </w:rPr>
        <w:t>984.979,61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9740EF" w:rsidRPr="009740EF">
        <w:rPr>
          <w:rFonts w:ascii="Times New Roman" w:hAnsi="Times New Roman" w:cs="Times New Roman"/>
          <w:sz w:val="20"/>
          <w:szCs w:val="20"/>
        </w:rPr>
        <w:t>47.370.117,51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774911E6" w14:textId="7777777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w tym:</w:t>
      </w:r>
    </w:p>
    <w:p w14:paraId="4940904D" w14:textId="63A79150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- zwiększenie o </w:t>
      </w:r>
      <w:r w:rsidR="00B25DBD" w:rsidRPr="00B25DBD">
        <w:rPr>
          <w:rFonts w:ascii="Times New Roman" w:hAnsi="Times New Roman" w:cs="Times New Roman"/>
          <w:sz w:val="20"/>
          <w:szCs w:val="20"/>
        </w:rPr>
        <w:t>956.758,61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 dochodów z tyt. dotacji i środków przeznaczonych na cele bieżące,</w:t>
      </w:r>
    </w:p>
    <w:p w14:paraId="4CECBB9B" w14:textId="59E00BD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- zwiększenie o </w:t>
      </w:r>
      <w:r w:rsidR="00B25DBD" w:rsidRPr="00B25DBD">
        <w:rPr>
          <w:rFonts w:ascii="Times New Roman" w:hAnsi="Times New Roman" w:cs="Times New Roman"/>
          <w:sz w:val="20"/>
          <w:szCs w:val="20"/>
        </w:rPr>
        <w:t>28.221,00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 pozostałych dochodów bieżących.</w:t>
      </w:r>
    </w:p>
    <w:p w14:paraId="30E5F6C9" w14:textId="7777777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E23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01394FD2" w14:textId="72F0E9C0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Zwiększone zostały planowane kwoty wydatków</w:t>
      </w:r>
      <w:r w:rsidRPr="004E23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E23E3">
        <w:rPr>
          <w:rFonts w:ascii="Times New Roman" w:hAnsi="Times New Roman" w:cs="Times New Roman"/>
          <w:sz w:val="20"/>
          <w:szCs w:val="20"/>
        </w:rPr>
        <w:t xml:space="preserve">o </w:t>
      </w:r>
      <w:r w:rsidR="00CA0856" w:rsidRPr="00CA0856">
        <w:rPr>
          <w:rFonts w:ascii="Times New Roman" w:hAnsi="Times New Roman" w:cs="Times New Roman"/>
          <w:sz w:val="20"/>
          <w:szCs w:val="20"/>
        </w:rPr>
        <w:t>1.226.810,39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CA0856" w:rsidRPr="00CA0856">
        <w:rPr>
          <w:rFonts w:ascii="Times New Roman" w:hAnsi="Times New Roman" w:cs="Times New Roman"/>
          <w:sz w:val="20"/>
          <w:szCs w:val="20"/>
        </w:rPr>
        <w:t>56.284.341,96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 </w:t>
      </w:r>
    </w:p>
    <w:p w14:paraId="0EB7D3C1" w14:textId="7777777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z tego:</w:t>
      </w:r>
    </w:p>
    <w:p w14:paraId="3D4349E3" w14:textId="7086913D" w:rsid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a) bieżących – zwiększenie o </w:t>
      </w:r>
      <w:r w:rsidR="00CA0856" w:rsidRPr="00CA0856">
        <w:rPr>
          <w:rFonts w:ascii="Times New Roman" w:hAnsi="Times New Roman" w:cs="Times New Roman"/>
          <w:sz w:val="20"/>
          <w:szCs w:val="20"/>
        </w:rPr>
        <w:t>956.470,39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CA0856" w:rsidRPr="00CA0856">
        <w:rPr>
          <w:rFonts w:ascii="Times New Roman" w:hAnsi="Times New Roman" w:cs="Times New Roman"/>
          <w:sz w:val="20"/>
          <w:szCs w:val="20"/>
        </w:rPr>
        <w:t>47.120.229,17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757EB1E4" w14:textId="671BEFF3" w:rsidR="00E1790E" w:rsidRDefault="00E1790E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</w:p>
    <w:p w14:paraId="35D1273A" w14:textId="4EC404BC" w:rsidR="00E1790E" w:rsidRDefault="00E1790E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zmniejszenie o 32.312,65 zł wydatków na </w:t>
      </w:r>
      <w:r w:rsidR="00C93440">
        <w:rPr>
          <w:rFonts w:ascii="Times New Roman" w:hAnsi="Times New Roman" w:cs="Times New Roman"/>
          <w:sz w:val="20"/>
          <w:szCs w:val="20"/>
        </w:rPr>
        <w:t>wynagrodzenia i składki od nich naliczane,</w:t>
      </w:r>
    </w:p>
    <w:p w14:paraId="50F68573" w14:textId="51DDED84" w:rsidR="00C93440" w:rsidRPr="004E23E3" w:rsidRDefault="00C93440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zmniejszenie o 111.000,00 zł wydatków na obsługę długu,</w:t>
      </w:r>
    </w:p>
    <w:p w14:paraId="59766656" w14:textId="023964CF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b) majątkowych – zwiększenie o </w:t>
      </w:r>
      <w:r w:rsidR="00CA0856" w:rsidRPr="00CA0856">
        <w:rPr>
          <w:rFonts w:ascii="Times New Roman" w:hAnsi="Times New Roman" w:cs="Times New Roman"/>
          <w:sz w:val="20"/>
          <w:szCs w:val="20"/>
        </w:rPr>
        <w:t>270.340</w:t>
      </w:r>
      <w:r w:rsidRPr="004E23E3">
        <w:rPr>
          <w:rFonts w:ascii="Times New Roman" w:hAnsi="Times New Roman" w:cs="Times New Roman"/>
          <w:sz w:val="20"/>
          <w:szCs w:val="20"/>
        </w:rPr>
        <w:t xml:space="preserve">,00 zł, to jest do kwoty </w:t>
      </w:r>
      <w:r w:rsidR="00CA0856" w:rsidRPr="00CA0856">
        <w:rPr>
          <w:rFonts w:ascii="Times New Roman" w:hAnsi="Times New Roman" w:cs="Times New Roman"/>
          <w:sz w:val="20"/>
          <w:szCs w:val="20"/>
        </w:rPr>
        <w:t>9.164.112,79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2E40E3BC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A6D6BC2" w14:textId="54F2F6C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Różnica między dochodami bieżącymi, a wydatkami bieżącymi (art. 242 ustawy) zwiększyła się o </w:t>
      </w:r>
      <w:r w:rsidR="00CA0856" w:rsidRPr="00CA0856">
        <w:rPr>
          <w:rFonts w:ascii="Times New Roman" w:hAnsi="Times New Roman" w:cs="Times New Roman"/>
          <w:sz w:val="20"/>
          <w:szCs w:val="20"/>
        </w:rPr>
        <w:t>28.509,22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 i po zmianach wynosi </w:t>
      </w:r>
      <w:r w:rsidR="00CA0856" w:rsidRPr="00CA0856">
        <w:rPr>
          <w:rFonts w:ascii="Times New Roman" w:hAnsi="Times New Roman" w:cs="Times New Roman"/>
          <w:sz w:val="20"/>
          <w:szCs w:val="20"/>
        </w:rPr>
        <w:t>249.888,34</w:t>
      </w:r>
      <w:r w:rsidRPr="004E23E3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02918CD5" w14:textId="7777777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4D4881E" w14:textId="7777777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Zaktualizowano również pozostałe dane wynikające ze szczegółowości Wieloletniej Prognozy Finansowej.</w:t>
      </w:r>
    </w:p>
    <w:p w14:paraId="0876BE59" w14:textId="7777777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0FF79" w14:textId="77777777" w:rsidR="004E23E3" w:rsidRPr="004E23E3" w:rsidRDefault="004E23E3" w:rsidP="004E23E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3E3">
        <w:rPr>
          <w:rFonts w:ascii="Times New Roman" w:hAnsi="Times New Roman" w:cs="Times New Roman"/>
          <w:b/>
          <w:bCs/>
          <w:sz w:val="20"/>
          <w:szCs w:val="20"/>
        </w:rPr>
        <w:t>Załącznik Nr 2 – Wykaz Wieloletnich Przedsięwzięć Finansowych</w:t>
      </w:r>
    </w:p>
    <w:p w14:paraId="6005A610" w14:textId="77777777" w:rsidR="004E23E3" w:rsidRPr="004E23E3" w:rsidRDefault="004E23E3" w:rsidP="004E23E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3C09D3C" w14:textId="77777777" w:rsidR="004E23E3" w:rsidRPr="004E23E3" w:rsidRDefault="004E23E3" w:rsidP="004E23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W części 1.3 - "Wydatki na programy, projekty lub zadania pozostałe" wprowadzono przedsięwzięcie </w:t>
      </w:r>
    </w:p>
    <w:p w14:paraId="1F5CF671" w14:textId="77777777" w:rsidR="004E23E3" w:rsidRPr="004E23E3" w:rsidRDefault="004E23E3" w:rsidP="004E23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o nazwie: </w:t>
      </w:r>
    </w:p>
    <w:p w14:paraId="4C671941" w14:textId="16C606B0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- „Sporządzenie </w:t>
      </w:r>
      <w:r w:rsidR="008012C7" w:rsidRPr="001179EF">
        <w:rPr>
          <w:rFonts w:ascii="Times New Roman" w:hAnsi="Times New Roman" w:cs="Times New Roman"/>
          <w:sz w:val="20"/>
          <w:szCs w:val="20"/>
        </w:rPr>
        <w:t>zmiany Studium uwarunkowań i kierunków zagospodarowania przest</w:t>
      </w:r>
      <w:r w:rsidR="001179EF" w:rsidRPr="001179EF">
        <w:rPr>
          <w:rFonts w:ascii="Times New Roman" w:hAnsi="Times New Roman" w:cs="Times New Roman"/>
          <w:sz w:val="20"/>
          <w:szCs w:val="20"/>
        </w:rPr>
        <w:t>rz</w:t>
      </w:r>
      <w:r w:rsidR="008012C7" w:rsidRPr="001179EF">
        <w:rPr>
          <w:rFonts w:ascii="Times New Roman" w:hAnsi="Times New Roman" w:cs="Times New Roman"/>
          <w:sz w:val="20"/>
          <w:szCs w:val="20"/>
        </w:rPr>
        <w:t>ennego</w:t>
      </w:r>
      <w:r w:rsidRPr="004E23E3">
        <w:rPr>
          <w:rFonts w:ascii="Times New Roman" w:hAnsi="Times New Roman" w:cs="Times New Roman"/>
          <w:sz w:val="20"/>
          <w:szCs w:val="20"/>
        </w:rPr>
        <w:t xml:space="preserve"> Gminy Złotów”</w:t>
      </w:r>
      <w:r w:rsidRPr="004E23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79EF" w:rsidRPr="001179E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Pr="004E23E3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2A40A20A" w14:textId="55A9F2EB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1) nakłady łączne: </w:t>
      </w:r>
      <w:r w:rsidR="001179EF" w:rsidRPr="001179EF">
        <w:rPr>
          <w:rFonts w:ascii="Times New Roman" w:hAnsi="Times New Roman" w:cs="Times New Roman"/>
          <w:sz w:val="20"/>
          <w:szCs w:val="20"/>
        </w:rPr>
        <w:t>4</w:t>
      </w:r>
      <w:r w:rsidRPr="004E23E3">
        <w:rPr>
          <w:rFonts w:ascii="Times New Roman" w:hAnsi="Times New Roman" w:cs="Times New Roman"/>
          <w:sz w:val="20"/>
          <w:szCs w:val="20"/>
        </w:rPr>
        <w:t>0.000,00 zł,</w:t>
      </w:r>
    </w:p>
    <w:p w14:paraId="0C9521CB" w14:textId="388C43FD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2) limit wydatków roku 2021: 3</w:t>
      </w:r>
      <w:r w:rsidR="001179EF" w:rsidRPr="001179EF">
        <w:rPr>
          <w:rFonts w:ascii="Times New Roman" w:hAnsi="Times New Roman" w:cs="Times New Roman"/>
          <w:sz w:val="20"/>
          <w:szCs w:val="20"/>
        </w:rPr>
        <w:t>0</w:t>
      </w:r>
      <w:r w:rsidRPr="004E23E3">
        <w:rPr>
          <w:rFonts w:ascii="Times New Roman" w:hAnsi="Times New Roman" w:cs="Times New Roman"/>
          <w:sz w:val="20"/>
          <w:szCs w:val="20"/>
        </w:rPr>
        <w:t>.</w:t>
      </w:r>
      <w:r w:rsidR="001179EF" w:rsidRPr="001179EF">
        <w:rPr>
          <w:rFonts w:ascii="Times New Roman" w:hAnsi="Times New Roman" w:cs="Times New Roman"/>
          <w:sz w:val="20"/>
          <w:szCs w:val="20"/>
        </w:rPr>
        <w:t>0</w:t>
      </w:r>
      <w:r w:rsidRPr="004E23E3">
        <w:rPr>
          <w:rFonts w:ascii="Times New Roman" w:hAnsi="Times New Roman" w:cs="Times New Roman"/>
          <w:sz w:val="20"/>
          <w:szCs w:val="20"/>
        </w:rPr>
        <w:t>00,00 zł,</w:t>
      </w:r>
    </w:p>
    <w:p w14:paraId="503E1926" w14:textId="5967A291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3) limit wydatków roku 2022: 1</w:t>
      </w:r>
      <w:r w:rsidR="001179EF" w:rsidRPr="001179EF">
        <w:rPr>
          <w:rFonts w:ascii="Times New Roman" w:hAnsi="Times New Roman" w:cs="Times New Roman"/>
          <w:sz w:val="20"/>
          <w:szCs w:val="20"/>
        </w:rPr>
        <w:t>0</w:t>
      </w:r>
      <w:r w:rsidRPr="004E23E3">
        <w:rPr>
          <w:rFonts w:ascii="Times New Roman" w:hAnsi="Times New Roman" w:cs="Times New Roman"/>
          <w:sz w:val="20"/>
          <w:szCs w:val="20"/>
        </w:rPr>
        <w:t>.</w:t>
      </w:r>
      <w:r w:rsidR="001179EF" w:rsidRPr="001179EF">
        <w:rPr>
          <w:rFonts w:ascii="Times New Roman" w:hAnsi="Times New Roman" w:cs="Times New Roman"/>
          <w:sz w:val="20"/>
          <w:szCs w:val="20"/>
        </w:rPr>
        <w:t>0</w:t>
      </w:r>
      <w:r w:rsidRPr="004E23E3">
        <w:rPr>
          <w:rFonts w:ascii="Times New Roman" w:hAnsi="Times New Roman" w:cs="Times New Roman"/>
          <w:sz w:val="20"/>
          <w:szCs w:val="20"/>
        </w:rPr>
        <w:t>00,00 zł,</w:t>
      </w:r>
    </w:p>
    <w:p w14:paraId="7957ADAE" w14:textId="2D301DA6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4) limit zobowiązań: </w:t>
      </w:r>
      <w:r w:rsidR="001179EF" w:rsidRPr="001179EF">
        <w:rPr>
          <w:rFonts w:ascii="Times New Roman" w:hAnsi="Times New Roman" w:cs="Times New Roman"/>
          <w:sz w:val="20"/>
          <w:szCs w:val="20"/>
        </w:rPr>
        <w:t>4</w:t>
      </w:r>
      <w:r w:rsidRPr="004E23E3">
        <w:rPr>
          <w:rFonts w:ascii="Times New Roman" w:hAnsi="Times New Roman" w:cs="Times New Roman"/>
          <w:sz w:val="20"/>
          <w:szCs w:val="20"/>
        </w:rPr>
        <w:t>0.000,00 zł.</w:t>
      </w:r>
    </w:p>
    <w:p w14:paraId="33AED51D" w14:textId="0E2354E0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Celem przedsięwzięcia jest umożliwienie rozwoju </w:t>
      </w:r>
      <w:r w:rsidR="001179EF" w:rsidRPr="001179EF">
        <w:rPr>
          <w:rFonts w:ascii="Times New Roman" w:hAnsi="Times New Roman" w:cs="Times New Roman"/>
          <w:sz w:val="20"/>
          <w:szCs w:val="20"/>
        </w:rPr>
        <w:t xml:space="preserve">sektora energetyki „odnawialnej” oraz realizacji inwestycji                       z wykorzystaniem urządzeń wytwarzających energię z odnawialnych źródeł energii o mocy przekraczającej 100 </w:t>
      </w:r>
      <w:proofErr w:type="spellStart"/>
      <w:r w:rsidR="001179EF" w:rsidRPr="001179EF">
        <w:rPr>
          <w:rFonts w:ascii="Times New Roman" w:hAnsi="Times New Roman" w:cs="Times New Roman"/>
          <w:sz w:val="20"/>
          <w:szCs w:val="20"/>
        </w:rPr>
        <w:t>kW.</w:t>
      </w:r>
      <w:proofErr w:type="spellEnd"/>
    </w:p>
    <w:p w14:paraId="55327866" w14:textId="77777777" w:rsidR="004E23E3" w:rsidRPr="004E23E3" w:rsidRDefault="004E23E3" w:rsidP="004E2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C41CA1C" w14:textId="77777777" w:rsidR="004E23E3" w:rsidRPr="004E23E3" w:rsidRDefault="004E23E3" w:rsidP="004E23E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 xml:space="preserve">Dokonano zmiany łącznych nakładów finansowych, limitu wydatków roku 2021 oraz limitu zobowiązań </w:t>
      </w:r>
      <w:r w:rsidRPr="004E23E3">
        <w:rPr>
          <w:rFonts w:ascii="Times New Roman" w:hAnsi="Times New Roman" w:cs="Times New Roman"/>
          <w:sz w:val="20"/>
          <w:szCs w:val="20"/>
        </w:rPr>
        <w:br/>
        <w:t>w przedsięwzięciach majątkowych pn.:</w:t>
      </w:r>
    </w:p>
    <w:p w14:paraId="52F33A9C" w14:textId="33781792" w:rsidR="004E23E3" w:rsidRPr="004E23E3" w:rsidRDefault="004E23E3" w:rsidP="004E23E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- „</w:t>
      </w:r>
      <w:r w:rsidR="003938A6" w:rsidRPr="003938A6">
        <w:rPr>
          <w:rFonts w:ascii="Times New Roman" w:hAnsi="Times New Roman" w:cs="Times New Roman"/>
          <w:sz w:val="20"/>
          <w:szCs w:val="20"/>
        </w:rPr>
        <w:t>Budowa sieci kanalizacji sanitarnej w m. Wąsosz wraz z przebudową stacji podnoszenia ciśnienia i budową odcinka sieci wodociągowej w m. Bielawa</w:t>
      </w:r>
      <w:r w:rsidRPr="004E23E3">
        <w:rPr>
          <w:rFonts w:ascii="Times New Roman" w:hAnsi="Times New Roman" w:cs="Times New Roman"/>
          <w:sz w:val="20"/>
          <w:szCs w:val="20"/>
        </w:rPr>
        <w:t xml:space="preserve">”– zwiększenie o </w:t>
      </w:r>
      <w:r w:rsidR="003938A6" w:rsidRPr="003938A6">
        <w:rPr>
          <w:rFonts w:ascii="Times New Roman" w:hAnsi="Times New Roman" w:cs="Times New Roman"/>
          <w:sz w:val="20"/>
          <w:szCs w:val="20"/>
        </w:rPr>
        <w:t>10.000</w:t>
      </w:r>
      <w:r w:rsidRPr="004E23E3">
        <w:rPr>
          <w:rFonts w:ascii="Times New Roman" w:hAnsi="Times New Roman" w:cs="Times New Roman"/>
          <w:sz w:val="20"/>
          <w:szCs w:val="20"/>
        </w:rPr>
        <w:t>,00 zł,</w:t>
      </w:r>
    </w:p>
    <w:p w14:paraId="581C537A" w14:textId="23C7156F" w:rsidR="004E23E3" w:rsidRPr="004E23E3" w:rsidRDefault="004E23E3" w:rsidP="004E23E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- „</w:t>
      </w:r>
      <w:r w:rsidR="003938A6" w:rsidRPr="00593398">
        <w:rPr>
          <w:rFonts w:ascii="Times New Roman" w:hAnsi="Times New Roman" w:cs="Times New Roman"/>
          <w:sz w:val="20"/>
          <w:szCs w:val="20"/>
        </w:rPr>
        <w:t xml:space="preserve">Zagospodarowanie terenu przy </w:t>
      </w:r>
      <w:r w:rsidR="00593398" w:rsidRPr="00593398">
        <w:rPr>
          <w:rFonts w:ascii="Times New Roman" w:hAnsi="Times New Roman" w:cs="Times New Roman"/>
          <w:sz w:val="20"/>
          <w:szCs w:val="20"/>
        </w:rPr>
        <w:t>s</w:t>
      </w:r>
      <w:r w:rsidR="003938A6" w:rsidRPr="00593398">
        <w:rPr>
          <w:rFonts w:ascii="Times New Roman" w:hAnsi="Times New Roman" w:cs="Times New Roman"/>
          <w:sz w:val="20"/>
          <w:szCs w:val="20"/>
        </w:rPr>
        <w:t>ali wiejskiej w Kleszczynie wraz z budową wiaty</w:t>
      </w:r>
      <w:r w:rsidRPr="004E23E3">
        <w:rPr>
          <w:rFonts w:ascii="Times New Roman" w:hAnsi="Times New Roman" w:cs="Times New Roman"/>
          <w:sz w:val="20"/>
          <w:szCs w:val="20"/>
        </w:rPr>
        <w:t>”– z</w:t>
      </w:r>
      <w:r w:rsidR="00593398" w:rsidRPr="00593398">
        <w:rPr>
          <w:rFonts w:ascii="Times New Roman" w:hAnsi="Times New Roman" w:cs="Times New Roman"/>
          <w:sz w:val="20"/>
          <w:szCs w:val="20"/>
        </w:rPr>
        <w:t>większenie</w:t>
      </w:r>
      <w:r w:rsidRPr="004E23E3">
        <w:rPr>
          <w:rFonts w:ascii="Times New Roman" w:hAnsi="Times New Roman" w:cs="Times New Roman"/>
          <w:sz w:val="20"/>
          <w:szCs w:val="20"/>
        </w:rPr>
        <w:t xml:space="preserve"> o </w:t>
      </w:r>
      <w:r w:rsidR="00593398" w:rsidRPr="00593398">
        <w:rPr>
          <w:rFonts w:ascii="Times New Roman" w:hAnsi="Times New Roman" w:cs="Times New Roman"/>
          <w:sz w:val="20"/>
          <w:szCs w:val="20"/>
        </w:rPr>
        <w:t>4</w:t>
      </w:r>
      <w:r w:rsidRPr="004E23E3">
        <w:rPr>
          <w:rFonts w:ascii="Times New Roman" w:hAnsi="Times New Roman" w:cs="Times New Roman"/>
          <w:sz w:val="20"/>
          <w:szCs w:val="20"/>
        </w:rPr>
        <w:t>5.000,00 zł.</w:t>
      </w:r>
    </w:p>
    <w:p w14:paraId="51BB633C" w14:textId="77777777" w:rsidR="004E23E3" w:rsidRPr="004E23E3" w:rsidRDefault="004E23E3" w:rsidP="004E23E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ACE90" w14:textId="77777777" w:rsidR="004E23E3" w:rsidRPr="004E23E3" w:rsidRDefault="004E23E3" w:rsidP="004E23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3E3">
        <w:rPr>
          <w:rFonts w:ascii="Times New Roman" w:hAnsi="Times New Roman" w:cs="Times New Roman"/>
          <w:sz w:val="20"/>
          <w:szCs w:val="20"/>
        </w:rPr>
        <w:t>Uwzględniając podpisane już umowy na wykonanie przedsięwzięć, zmniejszono limity zobowiązań.</w:t>
      </w:r>
    </w:p>
    <w:p w14:paraId="11333505" w14:textId="77777777" w:rsidR="004E23E3" w:rsidRPr="004E23E3" w:rsidRDefault="004E23E3" w:rsidP="004E2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567EAD" w14:textId="77777777" w:rsidR="00635407" w:rsidRPr="00D75497" w:rsidRDefault="00635407" w:rsidP="0063540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sectPr w:rsidR="00635407" w:rsidRPr="00D75497" w:rsidSect="003A696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E3"/>
    <w:rsid w:val="001179EF"/>
    <w:rsid w:val="002B0777"/>
    <w:rsid w:val="003938A6"/>
    <w:rsid w:val="004E23E3"/>
    <w:rsid w:val="00512331"/>
    <w:rsid w:val="00593398"/>
    <w:rsid w:val="00635407"/>
    <w:rsid w:val="008012C7"/>
    <w:rsid w:val="009740EF"/>
    <w:rsid w:val="00B25DBD"/>
    <w:rsid w:val="00C93440"/>
    <w:rsid w:val="00CA0856"/>
    <w:rsid w:val="00E011D1"/>
    <w:rsid w:val="00E1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D2CB"/>
  <w15:chartTrackingRefBased/>
  <w15:docId w15:val="{E200C6DE-0119-49B0-B4F2-C3DCCDB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E2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1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4122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2021-08-18T10:09:00Z</dcterms:created>
  <dcterms:modified xsi:type="dcterms:W3CDTF">2021-08-18T10:09:00Z</dcterms:modified>
</cp:coreProperties>
</file>